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Halilhoca.com Dijital Dönüşüm ve Ekosistem Geliştirme Stratejisi: Profesyonel Yazılım Ekipleri İçin Kapsamlı Analiz ve Yol Haritası</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Dijital eğitim ekosistemleri, statik içerik sunumunun ötesine geçerek kullanıcı motivasyonunu, öğrenme psikolojisini ve gerçek zamanlı etkileşimi merkezine alan sofistike yazılım platformlarına dönüşmüştür. Halilhoca.com platformunun mevcut konumlandırması olan "Turnuva Takip | Ders &amp; Oyun Platformu" ifadesi, bu dönüşümün temel yapı taşlarını içinde barındırmaktadır.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Bir eğitim platformunun küresel standartlarda bir başarıya ulaşması, pedagojik otoritenin teknolojik mükemmellikle harmanlanmasını gerektirir. Halil Hoca markası, halihazırda öğrenciler nezdinde yüksek bir güvene ve duygusal bağlılığa sahip olup, bu durum yazılım ekibi için güçlü bir kullanıcı tabanı ve "topluluk" sermayesi anlamına gelmektedir.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Bu rapor, platformun mevcut kısıtlı dijital varlığından hareket ederek, beş kişilik uzman bir yazılım ekibinin (Ürün Yöneticisi, Arka Plan Geliştiricisi, Ön Yüz Geliştiricisi, UI/UX Tasarımcısı ve QA/Veri Analisti) her birine yönelik derinlemesine analizler ve teknik spesifikasyonlar sunarak platformun en iyiler arasına girmesini hedeflemektedir.</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Platformun Mevcut Durumu ve Stratejik Konumlandırması</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Halilhoca.com alan adının mevcut verileri incelendiğinde, platformun kendisini geleneksel bir Öğrenme Yönetim Sisteminden (LMS) ziyade, rekabetçi ve etkileşimli bir "Turnuva ve Oyun" merkezi olarak tanımladığı görülmektedir.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isimlendirme, eğitim teknolojileri (EdTech) pazarında "oyunlaştırma" (gamification) ve "sosyal öğrenme" (social learning) trendlerinin stratejik bir sentezini temsil eder. Ancak teknik analizler, sitenin operasyonel derinliğinin henüz bu vizyonu tam kapasiteyle yansıtacak teknolojik olgunluğa erişmediğini, navigasyon ve içerik yapısının geliştirilmeye açık olduğunu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Platformun üzerine inşa edileceği temel sütunlar; turnuva takip mekanizmaları, interaktif ders içerikleri ve eğitim tabanlı oyun modülleridir.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yapı, özellikle YDS ve Yökdil gibi sınav hazırlık süreçlerinde karşılaşılan yüksek stres ve düşük motivasyon sorunlarına karşı bir panzehir niteliğindedir. Kullanıcıların Halil Hoca’yı sadece bir öğretmen değil, aynı zamanda "hayat dersi veren ve ahlakı örnek alınan bir figür" olarak tanımlaması, platformun sosyal özelliklerinin bu karizmatik liderlik etrafında şekillenmesi gerektiğini kanıtlamaktadır.</w:t>
      </w:r>
      <w:r w:rsidDel="00000000" w:rsidR="00000000" w:rsidRPr="00000000">
        <w:rPr>
          <w:rFonts w:ascii="Google Sans Text" w:cs="Google Sans Text" w:eastAsia="Google Sans Text" w:hAnsi="Google Sans Text"/>
          <w:color w:val="444746"/>
          <w:sz w:val="24"/>
          <w:szCs w:val="24"/>
          <w:vertAlign w:val="superscript"/>
          <w:rtl w:val="0"/>
        </w:rPr>
        <w:t xml:space="preserve">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Mevcut Durum Bileşenleri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Tanımlanan Fonksiyon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Geliştirme Gereksinimi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Turnuva Takip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Sonuç izleme ve rekabet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Gerçek zamanlı Elo-rating ve lig sistemi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Ders Platformu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Bilgi aktarımı ve dökümantasyon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Adaptif öğrenme yolları ve video ısı haritaları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Oyun Modülü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Etkileşimli pratik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Bilişsel yükü optimize edilmiş mikro oyunlar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Kullanıcı Etkileşimi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Kayıtlı ders izleme ve yorumlar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Sosyal öğrenme duvarları ve akran değerlendirme</w:t>
            </w:r>
          </w:p>
        </w:tc>
      </w:tr>
    </w:tbl>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Pedagojik Altyapı ve Kullanıcı Psikolojisi Analizi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Bir eğitim sitesinin başarısı, kod satırlarından önce öğrencinin zihnindeki bariyerleri nasıl yıktığı ile ilgilidir. Halil Hoca'nın eğitim metodolojisi, öğrenci yorumlarından anlaşıldığı üzere "özveri", "sınav odaklılık" ve "motivasyon" üzerine kuruludur.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Yazılım ekibi, bu insani dokunuşları dijital özelliklere tercüme etmek zorundadır. Örneğin, derslerin kayıt altına alınması ve sonradan izlenebilmesi özelliği, öğrencilerin farklı öğrenme hızlarına uyum sağlamalarını sağlayarak "fırsat eşitliği" ve "erişilebilirlik" değerlerini pekiştirmektedir.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Öğrencilerin 30 puanlardan 85 puanlara çıkış hikayeleri, platformun "başarı kanıtı" (social proof) mekanizmalarını beslemelidir.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Bu veri noktaları, yalnızca metin olarak kalmamalı, sistem içindeki "yetenek ağaçlarına" ve "ilerleme grafiklerine" dönüşerek kullanıcının kendi gelişimini görselleştirmesine olanak tanımalıdır. Geleneksel teknik eğitimin en büyük problemi olan "fark edilemeyen ilerleme" hissi, oyunlaştırma araçlarıyla ortadan kaldırılmalıdır.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Hedef Kullanıcı Personaları ve İhtiyaç Analizi</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Platformun tasarımı ve teknik mimarisi, farklı kullanıcı tiplerinin (personaların) ihtiyaçlarını aynı anda karşılayacak esneklikte olmalıdır.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Kullanıcı Personası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Temel Motivasyon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Kritik Platform Özelliği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Sıfırdan Başlayan (The Novice)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Korku ve temel oluşturma isteği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Kolay kazanım rozetleri ve rehberli başlangıç yolları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Puan Yükseltici (The Improver)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Eksik giderme ve pratik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Konu bazlı turnuvalar ve detaylı hata analitiği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Yarışmacı (The Competitor)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 iyi olma ve sosyal statü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Küresel liderlik tabloları ve elit ligler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Sınırlı Zamanlı (The Busy Learner)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Verimlilik ve esneklik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Mobil uyumlu mikro içerikler ve "streak" sistemleri</w:t>
            </w:r>
          </w:p>
        </w:tc>
      </w:tr>
    </w:tbl>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Teknik Mimari ve Teknoloji Yığını (Tech Stack) Önerileri</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Halilhoca.com'un "en iyi eğitim sitelerinden biri" haline gelmesi için, arka planda kullanılan teknolojilerin yüksek performanslı, ölçeklenebilir ve güvenli olması şarttır. Modern bir EdTech platformu için BuiltWith verilerinden de esinlenerek aşağıdaki profesyonel yapı önerilmektedir.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Mikroservis Mimarisi ve Veri Yönetimi</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Turnuva ve oyun tabanlı bir platformun kalbi, anlık veri akışıdır. Geleneksel monolitik yapılar, yüzlerce öğrencinin aynı anda yarıştığı bir turnuva anında gecikmelere (latency) neden olabilir.</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 Tabanı Katmanı:</w:t>
      </w:r>
      <w:r w:rsidDel="00000000" w:rsidR="00000000" w:rsidRPr="00000000">
        <w:rPr>
          <w:rFonts w:ascii="Google Sans Text" w:cs="Google Sans Text" w:eastAsia="Google Sans Text" w:hAnsi="Google Sans Text"/>
          <w:color w:val="1f1f1f"/>
          <w:rtl w:val="0"/>
        </w:rPr>
        <w:t xml:space="preserve"> Kullanıcı profilleri, ders dökümanları ve uzun vadeli ilerleme verileri için PostgreSQL gibi sağlam bir ilişkisel veritabanı tercih edilmelidir. Ancak, turnuva puanları ve liderlik tabloları gibi anlık değişen veriler için Redis kullanımı zorunludur.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Redis'in bellek içi (in-memory) veri işleme yeteneği, sıralamaların milisaniyeler içinde güncellenmesini sağlar.</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Gerçek Zamanlı İletişim:</w:t>
      </w:r>
      <w:r w:rsidDel="00000000" w:rsidR="00000000" w:rsidRPr="00000000">
        <w:rPr>
          <w:rFonts w:ascii="Google Sans Text" w:cs="Google Sans Text" w:eastAsia="Google Sans Text" w:hAnsi="Google Sans Text"/>
          <w:color w:val="1f1f1f"/>
          <w:rtl w:val="0"/>
        </w:rPr>
        <w:t xml:space="preserve"> Turnuva güncellemeleri, canlı sohbetler ve anlık bildirimler için WebSockets (özellikle Socket.io kütüphanesi) kullanılmalıdır. Bu teknoloji, sunucunun istemciye veri "itmesini" sağlayarak kullanıcının sayfayı yenileme ihtiyacını ortadan kaldırır.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Video Altyapısı:</w:t>
      </w:r>
      <w:r w:rsidDel="00000000" w:rsidR="00000000" w:rsidRPr="00000000">
        <w:rPr>
          <w:rFonts w:ascii="Google Sans Text" w:cs="Google Sans Text" w:eastAsia="Google Sans Text" w:hAnsi="Google Sans Text"/>
          <w:color w:val="1f1f1f"/>
          <w:rtl w:val="0"/>
        </w:rPr>
        <w:t xml:space="preserve"> Ders videolarının kesintisiz izlenmesi için Amazon CloudFront veya Cloudflare Stream gibi içerik dağıtım ağları (CDN) entegre edilmelidir. Bu, videoların coğrafi olarak kullanıcıya en yakın sunucudan yüklenmesini sağlayarak tamponlama (buffering) sorunlarını minimize eder.</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Ön Yüz (Frontend) ve Mobil Deneyim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Eğitim sitelerinde "akış" (flow) durumunun korunması için arayüzün pürüzsüz olması gerekir. React.js veya Vue.js gibi bileşen tabanlı kütüphaneler, karmaşık "oyun" ve "turnuva" modüllerinin dinamik bir şekilde render edilmesine olanak tanır.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Teknoloji Katmanı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Önerilen Çözüm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Gerekçe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Frontend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Geniş kütüphane desteği ve yüksek performans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Redux Toolkit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Karmaşık turnuva durumlarının yönetimi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 Görselleştirme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D3.js veya Chart.js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Öğrenci gelişim grafiklerinin oluşturulması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CSS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Tailwind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Hızlı prototipleme ve mobil uyumluluk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API Protokolü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GraphQL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İstemcinin sadece ihtiyacı olan veriyi çekmesi</w:t>
            </w:r>
          </w:p>
        </w:tc>
      </w:tr>
    </w:tbl>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Oyunlaştırma Stratejisi: Octalysis Çerçevesi ile Derinlemesine Tasarım</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Oyunlaştırma, sadece puan veya rozet eklemek değildir; bu, kullanıcı davranışlarını anlamak ve onları içsel olarak motive etmekle ilgilidir.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Halilhoca.com için uygulanacak oyunlaştırma stratejisi, Yu-kai Chou'nun Octalysis modeline dayanmalıdır. BitDegree gibi platformlar bu modeli kullanarak kurs tamamlama oranlarında %400 artış sağlamıştır.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İçsel Motivasyon ve Beceri Ağaçları (Skill Trees)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Kullanıcıların puan toplamak için değil, gerçekten öğrendiklerini hissetmek için platformda kalmaları sağlanmalıdır. "Ders" sekmesi, lineer bir listeden çıkarılarak RPG oyunlarındaki "Beceri Ağaçları"na dönüştürülmelidir.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Örneğin, "İngilizce Zamanlar" becerisi tamamlanmadan "Cümle Tamamlama" becerisi açılamaz. Bu görselleştirme, öğrenciye o an nerede olduğunu ve nereye gitmesi gerektiğini net bir şekilde gösterir.</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Sosyal Dinamikler ve Turnuva Mekanikleri</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Turnuva sekmeleri, sosyal kanıt ve rekabet dürtülerini besleyen en güçlü unsurlardır.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Kahoot! gibi platformların başarısı, öğrencilerin anlık rekabetten aldığı dopamin tepkisine dayanır.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Halilhoca.com'da turnuvalar şu şekilde katmanlandırılmalıdır:</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Günlük Turnuvalar:</w:t>
      </w:r>
      <w:r w:rsidDel="00000000" w:rsidR="00000000" w:rsidRPr="00000000">
        <w:rPr>
          <w:rFonts w:ascii="Google Sans Text" w:cs="Google Sans Text" w:eastAsia="Google Sans Text" w:hAnsi="Google Sans Text"/>
          <w:color w:val="1f1f1f"/>
          <w:rtl w:val="0"/>
        </w:rPr>
        <w:t xml:space="preserve"> Her gün belirli bir saatte açılan, 10-15 soruluk hızlı yarışmalar.</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Haftalık Ligler:</w:t>
      </w:r>
      <w:r w:rsidDel="00000000" w:rsidR="00000000" w:rsidRPr="00000000">
        <w:rPr>
          <w:rFonts w:ascii="Google Sans Text" w:cs="Google Sans Text" w:eastAsia="Google Sans Text" w:hAnsi="Google Sans Text"/>
          <w:color w:val="1f1f1f"/>
          <w:rtl w:val="0"/>
        </w:rPr>
        <w:t xml:space="preserve"> Öğrencilerin puanlarına göre Bronz, Gümüş, Altın gibi liglerde yarıştığı, üst lige çıkma veya düşme riskinin olduğu yapılar.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Büyük Deneme Sınavları:</w:t>
      </w:r>
      <w:r w:rsidDel="00000000" w:rsidR="00000000" w:rsidRPr="00000000">
        <w:rPr>
          <w:rFonts w:ascii="Google Sans Text" w:cs="Google Sans Text" w:eastAsia="Google Sans Text" w:hAnsi="Google Sans Text"/>
          <w:color w:val="1f1f1f"/>
          <w:rtl w:val="0"/>
        </w:rPr>
        <w:t xml:space="preserve"> Gerçek sınav simülasyonu yapan, sonunda başarı sertifikası ve dijital rozetler verilen büyük etkinlikler.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Yazılım Ekibi İçin Görev Bazlı Kritik Geri Bildirimler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Platformun profesyonel bir yapıya bürünmesi için beş kişilik ekibin her bir üyesinin odaklanması gereken spesifik alanlar aşağıda detaylandırılmıştır.</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Ürün Yöneticisi (Product Manager) İçin Stratejik Odak</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Ürün yöneticisi, Halil Hoca'nın pedagojik birikimini teknik özelliklere dönüştürürken "Öğrenci Değer Önerisi"ni korumalıdır. Mevcut sitenin kısıtlı yapısı, bir MVP (Minimum Uygulanabilir Ürün) olarak değerlendirilmeli ve hızlı bir geliştirme döngüsüne (sprint) girilmelidir.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Öncelikli Görev:</w:t>
      </w:r>
      <w:r w:rsidDel="00000000" w:rsidR="00000000" w:rsidRPr="00000000">
        <w:rPr>
          <w:rFonts w:ascii="Google Sans Text" w:cs="Google Sans Text" w:eastAsia="Google Sans Text" w:hAnsi="Google Sans Text"/>
          <w:color w:val="1f1f1f"/>
          <w:rtl w:val="0"/>
        </w:rPr>
        <w:t xml:space="preserve"> Eğitim materyallerinin oyunlaştırılmış bir müfredat haritasına (Learning Path) dönüştürülmesi.</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İş Hedefi:</w:t>
      </w:r>
      <w:r w:rsidDel="00000000" w:rsidR="00000000" w:rsidRPr="00000000">
        <w:rPr>
          <w:rFonts w:ascii="Google Sans Text" w:cs="Google Sans Text" w:eastAsia="Google Sans Text" w:hAnsi="Google Sans Text"/>
          <w:color w:val="1f1f1f"/>
          <w:rtl w:val="0"/>
        </w:rPr>
        <w:t xml:space="preserve"> Kurs tamamlama oranlarını sektör ortalaması olan %10'lardan, BitDegree örneğinde olduğu gibi %40-50 seviyelerine çekmek.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Kullanıcı Geri Bildirimi Yönetimi: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snippet'inde yer alan öğrenci yorumlarını bir "İstek ve Şikayet Havuzu"na dönüştürerek, en çok talep edilen "kayıtların sonradan izlenmesi" gibi özellikleri sistemin merkezine koymak.</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Kıdemli Arka Plan Geliştiricisi (Backend Developer) İçin Mimari Plan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Arka plan geliştiricisi, sistemin dayanıklılığından ve veri tutarlılığından sorumludur. Turnuva sekmesinin başarısı, sunucunun saniyede binlerce isteği işleyebilmesine bağlıdır.</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Görev:</w:t>
      </w:r>
      <w:r w:rsidDel="00000000" w:rsidR="00000000" w:rsidRPr="00000000">
        <w:rPr>
          <w:rFonts w:ascii="Google Sans Text" w:cs="Google Sans Text" w:eastAsia="Google Sans Text" w:hAnsi="Google Sans Text"/>
          <w:color w:val="1f1f1f"/>
          <w:rtl w:val="0"/>
        </w:rPr>
        <w:t xml:space="preserve"> Redis tabanlı liderlik tablosu (Leaderboard) mikroservisini geliştirmek.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Veritabanı Şeması:</w:t>
      </w:r>
      <w:r w:rsidDel="00000000" w:rsidR="00000000" w:rsidRPr="00000000">
        <w:rPr>
          <w:rFonts w:ascii="Google Sans Text" w:cs="Google Sans Text" w:eastAsia="Google Sans Text" w:hAnsi="Google Sans Text"/>
          <w:color w:val="1f1f1f"/>
          <w:rtl w:val="0"/>
        </w:rPr>
        <w:t xml:space="preserve"> Öğrenci ilerlemesini atomik bazda takip eden, her bir sorunun çözüm süresini ve doğruluğunu kaydeden bir şema tasarlamak.</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Entegrasyon:</w:t>
      </w:r>
      <w:r w:rsidDel="00000000" w:rsidR="00000000" w:rsidRPr="00000000">
        <w:rPr>
          <w:rFonts w:ascii="Google Sans Text" w:cs="Google Sans Text" w:eastAsia="Google Sans Text" w:hAnsi="Google Sans Text"/>
          <w:color w:val="1f1f1f"/>
          <w:rtl w:val="0"/>
        </w:rPr>
        <w:t xml:space="preserve"> OpenBadges veya Badgr gibi açık standartları kullanarak, kazanılan rozetlerin diğer platformlarda da paylaşılabilir olmasını sağlamak.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Ön Yüz Geliştiricisi (Frontend Developer) İçin Etkileşim Tasarımı</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Kullanıcının platformda geçirdiği süreyi (average session time) artıran temel unsur, arayüzün hızı ve etkileşim kalitesidir.</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Görev:</w:t>
      </w:r>
      <w:r w:rsidDel="00000000" w:rsidR="00000000" w:rsidRPr="00000000">
        <w:rPr>
          <w:rFonts w:ascii="Google Sans Text" w:cs="Google Sans Text" w:eastAsia="Google Sans Text" w:hAnsi="Google Sans Text"/>
          <w:color w:val="1f1f1f"/>
          <w:rtl w:val="0"/>
        </w:rPr>
        <w:t xml:space="preserve"> "Oyun" modülü için tarayıcı tabanlı, düşük gecikmeli bir motor (örneğin Phaser.js veya sadece React state yönetimi) kurmak.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Performans:</w:t>
      </w:r>
      <w:r w:rsidDel="00000000" w:rsidR="00000000" w:rsidRPr="00000000">
        <w:rPr>
          <w:rFonts w:ascii="Google Sans Text" w:cs="Google Sans Text" w:eastAsia="Google Sans Text" w:hAnsi="Google Sans Text"/>
          <w:color w:val="1f1f1f"/>
          <w:rtl w:val="0"/>
        </w:rPr>
        <w:t xml:space="preserve"> Sitenin ilk yükleme süresini (First Contentful Paint) 1.5 saniyenin altına düşürmek. Eğitim platformlarında yavaş açılan sayfalar, öğrenme isteğini anında kırar.</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Erişilebilirlik:</w:t>
      </w:r>
      <w:r w:rsidDel="00000000" w:rsidR="00000000" w:rsidRPr="00000000">
        <w:rPr>
          <w:rFonts w:ascii="Google Sans Text" w:cs="Google Sans Text" w:eastAsia="Google Sans Text" w:hAnsi="Google Sans Text"/>
          <w:color w:val="1f1f1f"/>
          <w:rtl w:val="0"/>
        </w:rPr>
        <w:t xml:space="preserve"> WCAG 2.1 standartlarına uyum sağlayarak, görme veya işitme engeli olan öğrencilerin de eğitimden faydalanmasını sağlamak.</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UI/UX Tasarımcısı İçin Görsel Kimlik ve Deneyim Akışı</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Tasarımcı, sitenin "Ders ve Oyun Platformu" kimliğini görsel olarak mühürlemelidir. Mevcut "Turnuva Takip" başlığının sunduğu rekabetçi ruh, renk paleti ve tipografi ile desteklenmelidir.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Renk Paleti:</w:t>
      </w:r>
      <w:r w:rsidDel="00000000" w:rsidR="00000000" w:rsidRPr="00000000">
        <w:rPr>
          <w:rFonts w:ascii="Google Sans Text" w:cs="Google Sans Text" w:eastAsia="Google Sans Text" w:hAnsi="Google Sans Text"/>
          <w:color w:val="1f1f1f"/>
          <w:rtl w:val="0"/>
        </w:rPr>
        <w:t xml:space="preserve"> Otorite ve güveni temsil eden koyu maviler ile başarıyı ve uyarıyı temsil eden canlı yeşil/turuncu tonlarının dengeli kullanımı.</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Bilişsel Yük:</w:t>
      </w:r>
      <w:r w:rsidDel="00000000" w:rsidR="00000000" w:rsidRPr="00000000">
        <w:rPr>
          <w:rFonts w:ascii="Google Sans Text" w:cs="Google Sans Text" w:eastAsia="Google Sans Text" w:hAnsi="Google Sans Text"/>
          <w:color w:val="1f1f1f"/>
          <w:rtl w:val="0"/>
        </w:rPr>
        <w:t xml:space="preserve"> Ana sayfada çok fazla metin yerine, "Turnuva", "Ders" ve "Oyun" sekmelerini büyük, açıklayıcı ikonlarla sunmak.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Duygusal Tasarım:</w:t>
      </w:r>
      <w:r w:rsidDel="00000000" w:rsidR="00000000" w:rsidRPr="00000000">
        <w:rPr>
          <w:rFonts w:ascii="Google Sans Text" w:cs="Google Sans Text" w:eastAsia="Google Sans Text" w:hAnsi="Google Sans Text"/>
          <w:color w:val="1f1f1f"/>
          <w:rtl w:val="0"/>
        </w:rPr>
        <w:t xml:space="preserve"> Halil Hoca'nın öğrencilerdeki "merhametli ve özverili" imajını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sistem içindeki mikro animasyonlar ve tebrik mesajlarıyla dijitalleştirmek.</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QA ve Veri Analisti İçin Kalite ve Analitik Strateji</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eğitim platformu hatasız çalışmalıdır; yanlış hesaplanan bir puan veya açılmayan bir ders videosu güven kaybına neden olur.</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Görev:</w:t>
      </w:r>
      <w:r w:rsidDel="00000000" w:rsidR="00000000" w:rsidRPr="00000000">
        <w:rPr>
          <w:rFonts w:ascii="Google Sans Text" w:cs="Google Sans Text" w:eastAsia="Google Sans Text" w:hAnsi="Google Sans Text"/>
          <w:color w:val="1f1f1f"/>
          <w:rtl w:val="0"/>
        </w:rPr>
        <w:t xml:space="preserve"> Turnuva modülleri üzerinde "yük testleri" (load testing) yaparak, yoğun sınav dönemlerinde sistemin çökmemesini sağlamak.</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 Analitiği:</w:t>
      </w:r>
      <w:r w:rsidDel="00000000" w:rsidR="00000000" w:rsidRPr="00000000">
        <w:rPr>
          <w:rFonts w:ascii="Google Sans Text" w:cs="Google Sans Text" w:eastAsia="Google Sans Text" w:hAnsi="Google Sans Text"/>
          <w:color w:val="1f1f1f"/>
          <w:rtl w:val="0"/>
        </w:rPr>
        <w:t xml:space="preserve"> Öğrencilerin en çok hangi sorularda takıldığını analiz eden ısı haritaları ve hata dökümleri oluşturmak. Bu veriler, Halil Hoca'nın gelecekteki ders içeriklerini optimize etmesini sağlar.</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 Testleri:</w:t>
      </w:r>
      <w:r w:rsidDel="00000000" w:rsidR="00000000" w:rsidRPr="00000000">
        <w:rPr>
          <w:rFonts w:ascii="Google Sans Text" w:cs="Google Sans Text" w:eastAsia="Google Sans Text" w:hAnsi="Google Sans Text"/>
          <w:color w:val="1f1f1f"/>
          <w:rtl w:val="0"/>
        </w:rPr>
        <w:t xml:space="preserve"> İki farklı oyunlaştırma kurgusunun hangisinin daha çok etkileşim getirdiğini ölçmek (örneğin; "hız bazlı puanlama" vs "doğruluk bazlı puanlama").</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UI/UX Standartları ve Kullanıcı Yolculuğu (User Journey) Haritası</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Profesyonel bir eğitim sitesinde kullanıcı yolculuğu "Keşfetme" aşamasından "Ustalık" aşamasına kadar sorunsuz ilerlemelidir. Halilhoca.com için önerilen kullanıcı akışı aşağıda belirtilmiştir.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Aşama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Kullanıcı Eylemi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Platform Yanıtı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Kayıt ve Tanışma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Siteye ilk giriş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Halil Hoca’nın hoş geldin videosu ve seviye belirleme testi.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Eğitim Başlangıcı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Bir ders modülü seçme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 ders, PDF dökümanı ve konuyla ilgili mini bir oyun.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Pekiştirme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Oyun modülüne giriş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Yanlış cevaplarda anlık geri bildirim ve doğru cevaplarda "XP" kazanımı.</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Rekabet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Haftalık turnuvaya katılım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Canlı liderlik tablosu ve rakiplerle anlık puan yarışı.</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Ustalık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Sertifika ve üst lig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Başarı belgesi üretimi ve topluluk içinde mentorluk yetkisi kazanımı.</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Navigasyon ve İçerik Hiyerarşisi</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Sitenin mevcut kısıtlı navigasyon yapısı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aşağıdaki hiyerarşi ile genişletilmelidir:</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Dashboard (Kontrol Paneli):</w:t>
      </w:r>
      <w:r w:rsidDel="00000000" w:rsidR="00000000" w:rsidRPr="00000000">
        <w:rPr>
          <w:rFonts w:ascii="Google Sans Text" w:cs="Google Sans Text" w:eastAsia="Google Sans Text" w:hAnsi="Google Sans Text"/>
          <w:color w:val="1f1f1f"/>
          <w:rtl w:val="0"/>
        </w:rPr>
        <w:t xml:space="preserve"> Öğrencinin aktif kursları, yaklaşan turnuvaları ve günlük çalışma hedefi.</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Kütüphane (Dersler):</w:t>
      </w:r>
      <w:r w:rsidDel="00000000" w:rsidR="00000000" w:rsidRPr="00000000">
        <w:rPr>
          <w:rFonts w:ascii="Google Sans Text" w:cs="Google Sans Text" w:eastAsia="Google Sans Text" w:hAnsi="Google Sans Text"/>
          <w:color w:val="1f1f1f"/>
          <w:rtl w:val="0"/>
        </w:rPr>
        <w:t xml:space="preserve"> Konu başlıklarına göre ayrılmış, filtrelenebilir video ve PDF arşivi.</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Arena (Turnuvalar):</w:t>
      </w:r>
      <w:r w:rsidDel="00000000" w:rsidR="00000000" w:rsidRPr="00000000">
        <w:rPr>
          <w:rFonts w:ascii="Google Sans Text" w:cs="Google Sans Text" w:eastAsia="Google Sans Text" w:hAnsi="Google Sans Text"/>
          <w:color w:val="1f1f1f"/>
          <w:rtl w:val="0"/>
        </w:rPr>
        <w:t xml:space="preserve"> Güncel ve geçmiş turnuvaların sonuçları, lig sıralamaları.</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Atölye (Oyunlar):</w:t>
      </w:r>
      <w:r w:rsidDel="00000000" w:rsidR="00000000" w:rsidRPr="00000000">
        <w:rPr>
          <w:rFonts w:ascii="Google Sans Text" w:cs="Google Sans Text" w:eastAsia="Google Sans Text" w:hAnsi="Google Sans Text"/>
          <w:color w:val="1f1f1f"/>
          <w:rtl w:val="0"/>
        </w:rPr>
        <w:t xml:space="preserve"> Kelime oyunları, gramer bulmacaları ve interaktif egzersizler.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Profil ve Başarılar:</w:t>
      </w:r>
      <w:r w:rsidDel="00000000" w:rsidR="00000000" w:rsidRPr="00000000">
        <w:rPr>
          <w:rFonts w:ascii="Google Sans Text" w:cs="Google Sans Text" w:eastAsia="Google Sans Text" w:hAnsi="Google Sans Text"/>
          <w:color w:val="1f1f1f"/>
          <w:rtl w:val="0"/>
        </w:rPr>
        <w:t xml:space="preserve"> Kazanılan tüm rozetler, yetenek ağacı ve kişisel istatistikler.</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EdTech Sektöründeki En İyi Uygulamalarla Karşılaştırmalı Analiz</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Halilhoca.com'un küresel rakipleriyle yarışabilmesi için hangi özelliklerin kritik olduğunu anlamak adına yapılan karşılaştırmalı analiz şu şekildedir: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Özellik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Rakip Platformlar (Duolingo, Khan Academy)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Halilhoca.com (Hedeflenen)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Öğretmen Etkisi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Algoritmik ve anonim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Kişiselleştirilmiş, otorite figürü odaklı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Oyunlaştırma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Yüksek (Streak, Rozet)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Çok Yüksek (Turnuva ve Canlı Ligler)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İçerik Odaklılık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Genel eğitim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Sınav hazırlık (YDS/Yökdil) uzmanlığı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Teknoloji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React/Mobile Native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React/WebSockets (Gerçek Zamanlı Turnuva)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Topluluk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Pasif forumlar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Aktif rekabetçi topluluk ve turnuva grupları</w:t>
            </w:r>
          </w:p>
        </w:tc>
      </w:tr>
    </w:tbl>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Risk Yönetimi ve Güvenlik Protokolleri</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Profesyonel bir yazılım ekibi, platformun sürdürülebilirliğini sağlamak için potansiyel riskleri önceden belirlemelidir.</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 Gizliliği:</w:t>
      </w:r>
      <w:r w:rsidDel="00000000" w:rsidR="00000000" w:rsidRPr="00000000">
        <w:rPr>
          <w:rFonts w:ascii="Google Sans Text" w:cs="Google Sans Text" w:eastAsia="Google Sans Text" w:hAnsi="Google Sans Text"/>
          <w:color w:val="1f1f1f"/>
          <w:rtl w:val="0"/>
        </w:rPr>
        <w:t xml:space="preserve"> KVKK ve GDPR uyumluluğu sağlanmalı, kullanıcıların kişisel verileri ve ödeme bilgileri en üst düzey şifreleme ile korunmalıdır.</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İçerik Koruması:</w:t>
      </w:r>
      <w:r w:rsidDel="00000000" w:rsidR="00000000" w:rsidRPr="00000000">
        <w:rPr>
          <w:rFonts w:ascii="Google Sans Text" w:cs="Google Sans Text" w:eastAsia="Google Sans Text" w:hAnsi="Google Sans Text"/>
          <w:color w:val="1f1f1f"/>
          <w:rtl w:val="0"/>
        </w:rPr>
        <w:t xml:space="preserve"> Video derslerin ve özel PDF dökümanlarının izinsiz kopyalanmasını veya indirilmesini engelleyen dijital hak yönetimi (DRM) çözümleri uygulanmalıdır.</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Adil Rekabet:</w:t>
      </w:r>
      <w:r w:rsidDel="00000000" w:rsidR="00000000" w:rsidRPr="00000000">
        <w:rPr>
          <w:rFonts w:ascii="Google Sans Text" w:cs="Google Sans Text" w:eastAsia="Google Sans Text" w:hAnsi="Google Sans Text"/>
          <w:color w:val="1f1f1f"/>
          <w:rtl w:val="0"/>
        </w:rPr>
        <w:t xml:space="preserve"> Turnuvalarda hile yapılmasını (bot kullanımı veya cevapların sızdırılması) önlemek için davranış analitiği ve soru bankası karıştırma algoritmaları geliştirilmelidir.</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Sonuç ve Stratejik Yol Haritası</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Halilhoca.com'un dijital dönüşümü, bir web sitesi yapmanın ötesinde, yaşayan bir eğitim ekosistemi kurma projesidir. Halil Hoca'nın öğrenciler üzerindeki derin pedagojik etkisi, platformun en büyük rekabet avantajıdır.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Bu etkiyi teknoloji ile çarpmak için "Turnuva" ve "Oyun" kavramları sadece yan özellikler değil, sistemin kalbi olarak konumlandırılmalıdır.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Önerilen 5 kişilik yazılım ekibi, bu raporun sunduğu teknik ve stratejik direktifleri takip ederek, platformu 12 ay içinde Türkiye'nin en saygın ve etkileşimi en yüksek eğitim sitelerinden biri haline getirebilir. Süreç; ilk çeyrekte altyapının (Backend/Redis) sağlamlaştırılması, ikinci çeyrekte oyunlaştırma mekaniklerinin (Octalysis) entegrasyonu, üçüncü çeyrekte turnuva liglerinin lansmanı ve son çeyrekte yapay zeka destekli kişiselleştirme özelliklerinin eklenmesi şeklinde ilerlemelidir.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yol haritası uygulandığında, Halilhoca.com sadece bir "Ders Platformu" değil, öğrencilerin her gün heyecanla girdiği, yarıştığı ve sonuçta hayallerindeki puanlara ulaştığı bir "Öğrenme Arenası" haline gelecektir. Eğitimde başarının anahtarı olan motivasyon, bu platformun teknolojik DNA'sına işlenmiş olacaktır.</w:t>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Turnuva Takip | Ders &amp; Oyun Platformu, erişim tarihi Şubat 13, 2026, </w:t>
      </w:r>
      <w:hyperlink r:id="rId6">
        <w:r w:rsidDel="00000000" w:rsidR="00000000" w:rsidRPr="00000000">
          <w:rPr>
            <w:rFonts w:ascii="Google Sans" w:cs="Google Sans" w:eastAsia="Google Sans" w:hAnsi="Google Sans"/>
            <w:color w:val="0000ee"/>
            <w:sz w:val="24"/>
            <w:szCs w:val="24"/>
            <w:u w:val="single"/>
            <w:rtl w:val="0"/>
          </w:rPr>
          <w:t xml:space="preserve">https://halilhoca.com</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Öğrenci Görüşleri - YDS / YÖKDİL KURSU - Halil Yücel, erişim tarihi Şubat 13, 2026, </w:t>
      </w:r>
      <w:hyperlink r:id="rId7">
        <w:r w:rsidDel="00000000" w:rsidR="00000000" w:rsidRPr="00000000">
          <w:rPr>
            <w:rFonts w:ascii="Google Sans" w:cs="Google Sans" w:eastAsia="Google Sans" w:hAnsi="Google Sans"/>
            <w:color w:val="0000ee"/>
            <w:sz w:val="24"/>
            <w:szCs w:val="24"/>
            <w:u w:val="single"/>
            <w:rtl w:val="0"/>
          </w:rPr>
          <w:t xml:space="preserve">https://www.halilyucel.com/ogrenci-gorusleri/</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AI Development Through Gamification: | Microsoft Community Hub, erişim tarihi Şubat 13, 2026, </w:t>
      </w:r>
      <w:hyperlink r:id="rId8">
        <w:r w:rsidDel="00000000" w:rsidR="00000000" w:rsidRPr="00000000">
          <w:rPr>
            <w:rFonts w:ascii="Google Sans" w:cs="Google Sans" w:eastAsia="Google Sans" w:hAnsi="Google Sans"/>
            <w:color w:val="0000ee"/>
            <w:sz w:val="24"/>
            <w:szCs w:val="24"/>
            <w:u w:val="single"/>
            <w:rtl w:val="0"/>
          </w:rPr>
          <w:t xml:space="preserve">https://techcommunity.microsoft.com/blog/azuredevcommunityblog/teaching-ai-development-through-gamification/4490755</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Gamification That Actually Works: A Developer's Guide to Building Engaging Learning Systems - DEV Community, erişim tarihi Şubat 13, 2026, </w:t>
      </w:r>
      <w:hyperlink r:id="rId9">
        <w:r w:rsidDel="00000000" w:rsidR="00000000" w:rsidRPr="00000000">
          <w:rPr>
            <w:rFonts w:ascii="Google Sans" w:cs="Google Sans" w:eastAsia="Google Sans" w:hAnsi="Google Sans"/>
            <w:color w:val="0000ee"/>
            <w:sz w:val="24"/>
            <w:szCs w:val="24"/>
            <w:u w:val="single"/>
            <w:rtl w:val="0"/>
          </w:rPr>
          <w:t xml:space="preserve">https://dev.to/manishgiri1/gamification-that-actually-works-a-developers-guide-to-building-engaging-learning-systems-3841</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Gamification Tools in Education for 2025 - Nudge, erişim tarihi Şubat 13, 2026, </w:t>
      </w:r>
      <w:hyperlink r:id="rId10">
        <w:r w:rsidDel="00000000" w:rsidR="00000000" w:rsidRPr="00000000">
          <w:rPr>
            <w:rFonts w:ascii="Google Sans" w:cs="Google Sans" w:eastAsia="Google Sans" w:hAnsi="Google Sans"/>
            <w:color w:val="0000ee"/>
            <w:sz w:val="24"/>
            <w:szCs w:val="24"/>
            <w:u w:val="single"/>
            <w:rtl w:val="0"/>
          </w:rPr>
          <w:t xml:space="preserve">https://www.nudgenow.com/blogs/gamification-in-education-websites-tools</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Built With Tutorial: How to Check Any Website's Tech Stack (Step-by-Step Guide) - YouTube, erişim tarihi Şubat 13, 2026, </w:t>
      </w:r>
      <w:hyperlink r:id="rId11">
        <w:r w:rsidDel="00000000" w:rsidR="00000000" w:rsidRPr="00000000">
          <w:rPr>
            <w:rFonts w:ascii="Google Sans" w:cs="Google Sans" w:eastAsia="Google Sans" w:hAnsi="Google Sans"/>
            <w:color w:val="0000ee"/>
            <w:sz w:val="24"/>
            <w:szCs w:val="24"/>
            <w:u w:val="single"/>
            <w:rtl w:val="0"/>
          </w:rPr>
          <w:t xml:space="preserve">https://www.youtube.com/watch?v=Jb7tMto2ebk</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BuiltWith Technology Lookup, erişim tarihi Şubat 13, 2026, </w:t>
      </w:r>
      <w:hyperlink r:id="rId12">
        <w:r w:rsidDel="00000000" w:rsidR="00000000" w:rsidRPr="00000000">
          <w:rPr>
            <w:rFonts w:ascii="Google Sans" w:cs="Google Sans" w:eastAsia="Google Sans" w:hAnsi="Google Sans"/>
            <w:color w:val="0000ee"/>
            <w:sz w:val="24"/>
            <w:szCs w:val="24"/>
            <w:u w:val="single"/>
            <w:rtl w:val="0"/>
          </w:rPr>
          <w:t xml:space="preserve">https://builtwith.com/</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Gamification Education Apps for Adults (2026) - Yu-kai Chou, erişim tarihi Şubat 13, 2026, </w:t>
      </w:r>
      <w:hyperlink r:id="rId13">
        <w:r w:rsidDel="00000000" w:rsidR="00000000" w:rsidRPr="00000000">
          <w:rPr>
            <w:rFonts w:ascii="Google Sans" w:cs="Google Sans" w:eastAsia="Google Sans" w:hAnsi="Google Sans"/>
            <w:color w:val="0000ee"/>
            <w:sz w:val="24"/>
            <w:szCs w:val="24"/>
            <w:u w:val="single"/>
            <w:rtl w:val="0"/>
          </w:rPr>
          <w:t xml:space="preserve">https://yukaichou.com/gamification-examples/10-best-gamification-education-apps/</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Gamification LMS Software List (2026 Update) - eLearning Industry, erişim tarihi Şubat 13, 2026, </w:t>
      </w:r>
      <w:hyperlink r:id="rId14">
        <w:r w:rsidDel="00000000" w:rsidR="00000000" w:rsidRPr="00000000">
          <w:rPr>
            <w:rFonts w:ascii="Google Sans" w:cs="Google Sans" w:eastAsia="Google Sans" w:hAnsi="Google Sans"/>
            <w:color w:val="0000ee"/>
            <w:sz w:val="24"/>
            <w:szCs w:val="24"/>
            <w:u w:val="single"/>
            <w:rtl w:val="0"/>
          </w:rPr>
          <w:t xml:space="preserve">https://elearningindustry.com/top-gamification-lms-software-learning-management-systems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youtube.com/watch?v=Jb7tMto2ebk" TargetMode="External"/><Relationship Id="rId10" Type="http://schemas.openxmlformats.org/officeDocument/2006/relationships/hyperlink" Target="https://www.nudgenow.com/blogs/gamification-in-education-websites-tools" TargetMode="External"/><Relationship Id="rId13" Type="http://schemas.openxmlformats.org/officeDocument/2006/relationships/hyperlink" Target="https://yukaichou.com/gamification-examples/10-best-gamification-education-apps/" TargetMode="External"/><Relationship Id="rId12" Type="http://schemas.openxmlformats.org/officeDocument/2006/relationships/hyperlink" Target="https://builtwith.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to/manishgiri1/gamification-that-actually-works-a-developers-guide-to-building-engaging-learning-systems-3841" TargetMode="External"/><Relationship Id="rId14" Type="http://schemas.openxmlformats.org/officeDocument/2006/relationships/hyperlink" Target="https://elearningindustry.com/top-gamification-lms-software-learning-management-systems" TargetMode="External"/><Relationship Id="rId5" Type="http://schemas.openxmlformats.org/officeDocument/2006/relationships/styles" Target="styles.xml"/><Relationship Id="rId6" Type="http://schemas.openxmlformats.org/officeDocument/2006/relationships/hyperlink" Target="https://halilhoca.com" TargetMode="External"/><Relationship Id="rId7" Type="http://schemas.openxmlformats.org/officeDocument/2006/relationships/hyperlink" Target="https://www.halilyucel.com/ogrenci-gorusleri/" TargetMode="External"/><Relationship Id="rId8" Type="http://schemas.openxmlformats.org/officeDocument/2006/relationships/hyperlink" Target="https://techcommunity.microsoft.com/blog/azuredevcommunityblog/teaching-ai-development-through-gamification/449075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